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7A" w:rsidRDefault="00E94F7A" w:rsidP="00E94F7A">
      <w:pPr>
        <w:pStyle w:val="Normale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GIORNALE DELLA MUSICA     </w:t>
      </w:r>
    </w:p>
    <w:p w:rsidR="00E94F7A" w:rsidRDefault="00E94F7A" w:rsidP="00E94F7A">
      <w:pPr>
        <w:pStyle w:val="NormaleWeb"/>
        <w:rPr>
          <w:rFonts w:ascii="Calibri" w:hAnsi="Calibri" w:cs="Calibri"/>
          <w:color w:val="000000"/>
        </w:rPr>
      </w:pPr>
    </w:p>
    <w:p w:rsidR="00E94F7A" w:rsidRDefault="00E94F7A" w:rsidP="00E94F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di Alessandro Mastropietro</w:t>
      </w:r>
    </w:p>
    <w:p w:rsidR="00E94F7A" w:rsidRDefault="00E94F7A" w:rsidP="00E94F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tableaux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vivants</w:t>
      </w:r>
      <w:proofErr w:type="spellEnd"/>
      <w:r>
        <w:rPr>
          <w:color w:val="000000"/>
        </w:rPr>
        <w:t xml:space="preserve"> che aprono i primi due atti dell’allestimento di </w:t>
      </w:r>
      <w:r>
        <w:rPr>
          <w:i/>
          <w:color w:val="000000"/>
        </w:rPr>
        <w:t>La rondine</w:t>
      </w:r>
      <w:r>
        <w:rPr>
          <w:color w:val="000000"/>
        </w:rPr>
        <w:t xml:space="preserve"> inaugurale della stagione 2018 al Teatro Massimo Bellini di Catania vengono messi in moto, dall’interno della scena, da un testimone-regista occulto, il Maggiordomo: per le sue battute in partitura (più un’apparizione </w:t>
      </w:r>
      <w:proofErr w:type="spellStart"/>
      <w:r>
        <w:rPr>
          <w:color w:val="000000"/>
        </w:rPr>
        <w:t>fantasmatica</w:t>
      </w:r>
      <w:proofErr w:type="spellEnd"/>
      <w:r>
        <w:rPr>
          <w:color w:val="000000"/>
        </w:rPr>
        <w:t xml:space="preserve"> e un’altra di chiusura) ritornerà nell’ultimo atto, nella lettura registica che dell’elegantissimo titolo </w:t>
      </w:r>
      <w:proofErr w:type="spellStart"/>
      <w:r>
        <w:rPr>
          <w:color w:val="000000"/>
        </w:rPr>
        <w:t>pucciniano</w:t>
      </w:r>
      <w:proofErr w:type="spellEnd"/>
      <w:r>
        <w:rPr>
          <w:color w:val="000000"/>
        </w:rPr>
        <w:t xml:space="preserve"> danno Gianluigi </w:t>
      </w:r>
      <w:proofErr w:type="spellStart"/>
      <w:r>
        <w:rPr>
          <w:color w:val="000000"/>
        </w:rPr>
        <w:t>Gelmetti</w:t>
      </w:r>
      <w:proofErr w:type="spellEnd"/>
      <w:r>
        <w:rPr>
          <w:color w:val="000000"/>
        </w:rPr>
        <w:t xml:space="preserve"> (impegnato anche come direttore in alternanza con Leonardo </w:t>
      </w:r>
      <w:proofErr w:type="spellStart"/>
      <w:r>
        <w:rPr>
          <w:color w:val="000000"/>
        </w:rPr>
        <w:t>Catalanotto</w:t>
      </w:r>
      <w:proofErr w:type="spellEnd"/>
      <w:r>
        <w:rPr>
          <w:color w:val="000000"/>
        </w:rPr>
        <w:t xml:space="preserve">) ed Eleonora </w:t>
      </w:r>
      <w:proofErr w:type="spellStart"/>
      <w:r>
        <w:rPr>
          <w:color w:val="000000"/>
        </w:rPr>
        <w:t>Paterniti</w:t>
      </w:r>
      <w:proofErr w:type="spellEnd"/>
      <w:r>
        <w:rPr>
          <w:color w:val="000000"/>
        </w:rPr>
        <w:t xml:space="preserve">. La soluzione spinge la drammaturgia verso una modernità </w:t>
      </w:r>
      <w:proofErr w:type="spellStart"/>
      <w:r>
        <w:rPr>
          <w:color w:val="000000"/>
        </w:rPr>
        <w:t>epico-teatrale</w:t>
      </w:r>
      <w:proofErr w:type="spellEnd"/>
      <w:r>
        <w:rPr>
          <w:color w:val="000000"/>
        </w:rPr>
        <w:t xml:space="preserve">, sulla quale in effetti </w:t>
      </w:r>
      <w:r>
        <w:rPr>
          <w:i/>
          <w:color w:val="000000"/>
        </w:rPr>
        <w:t>La rondine</w:t>
      </w:r>
      <w:r>
        <w:rPr>
          <w:color w:val="000000"/>
        </w:rPr>
        <w:t xml:space="preserve"> si affaccia, in barba a qualsiasi semplificante lettura verista, e pur senza eludere (anzi potenziando, per certi aspetti) l’impianto </w:t>
      </w:r>
      <w:proofErr w:type="spellStart"/>
      <w:r>
        <w:rPr>
          <w:color w:val="000000"/>
        </w:rPr>
        <w:t>dialogico-interpersonale</w:t>
      </w:r>
      <w:proofErr w:type="spellEnd"/>
      <w:r>
        <w:rPr>
          <w:color w:val="000000"/>
        </w:rPr>
        <w:t xml:space="preserve">: costruita  a mo’ di anti-Traviata, di sua decostruzione problematica, vede al centro un’eroina tutta novecentesca, degna di un dramma ibseniano, che vive una stagione d’amore puro con la sotterranea consapevolezza della sua temporaneità, e perciò come proiezione di una bella ma mera illusione. Lo scontro con la realtà (un orizzonte borghese dopotutto non arcigno) lascia lacerazioni non meno profonde della morte tragica, e nel gioco di specchi tipici di una tragicommedia si riverbera nella coppia </w:t>
      </w:r>
      <w:proofErr w:type="spellStart"/>
      <w:r>
        <w:rPr>
          <w:color w:val="000000"/>
        </w:rPr>
        <w:t>Prunier-Lisette</w:t>
      </w:r>
      <w:proofErr w:type="spellEnd"/>
      <w:r>
        <w:rPr>
          <w:color w:val="000000"/>
        </w:rPr>
        <w:t xml:space="preserve">: anche lì, un </w:t>
      </w:r>
      <w:proofErr w:type="spellStart"/>
      <w:r>
        <w:rPr>
          <w:color w:val="000000"/>
        </w:rPr>
        <w:t>voler-far-essere</w:t>
      </w:r>
      <w:proofErr w:type="spellEnd"/>
      <w:r>
        <w:rPr>
          <w:color w:val="000000"/>
        </w:rPr>
        <w:t>, un proiettare la propria immagine sull’</w:t>
      </w:r>
      <w:proofErr w:type="spellStart"/>
      <w:r>
        <w:rPr>
          <w:color w:val="000000"/>
        </w:rPr>
        <w:t>altro-da-sé</w:t>
      </w:r>
      <w:proofErr w:type="spellEnd"/>
      <w:r>
        <w:rPr>
          <w:color w:val="000000"/>
        </w:rPr>
        <w:t xml:space="preserve"> che, tuttavia, affermerà alla fine le sue prerogative, conducendo al compromesso invece che alla catastrofe.</w:t>
      </w:r>
    </w:p>
    <w:p w:rsidR="00E94F7A" w:rsidRDefault="00E94F7A" w:rsidP="00E94F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Entro quest’articolata impalcatura, </w:t>
      </w:r>
      <w:proofErr w:type="spellStart"/>
      <w:r>
        <w:rPr>
          <w:color w:val="000000"/>
        </w:rPr>
        <w:t>Gelmetti</w:t>
      </w:r>
      <w:proofErr w:type="spellEnd"/>
      <w:r>
        <w:rPr>
          <w:color w:val="000000"/>
        </w:rPr>
        <w:t xml:space="preserve"> punta anzitutto sulle qualità della partitura, che sono veramente notevoli: in aggiunta alla raffinatezza armonica e d’orchestrazione, Puccini scava e reinventa la tradizione melodrammatica del canto parlante, sorretto – per la continuità </w:t>
      </w:r>
      <w:proofErr w:type="spellStart"/>
      <w:r>
        <w:rPr>
          <w:color w:val="000000"/>
        </w:rPr>
        <w:t>discorsivo-musicale</w:t>
      </w:r>
      <w:proofErr w:type="spellEnd"/>
      <w:r>
        <w:rPr>
          <w:color w:val="000000"/>
        </w:rPr>
        <w:t xml:space="preserve"> – dalla </w:t>
      </w:r>
      <w:proofErr w:type="spellStart"/>
      <w:r>
        <w:rPr>
          <w:color w:val="000000"/>
        </w:rPr>
        <w:t>figuralità</w:t>
      </w:r>
      <w:proofErr w:type="spellEnd"/>
      <w:r>
        <w:rPr>
          <w:color w:val="000000"/>
        </w:rPr>
        <w:t xml:space="preserve"> strumentale; quest’ultima prende spesso qui la strada dell’iterazione direzionata (come entro il magistrale finale), sbocciando nel dispiegamento melodico proprio </w:t>
      </w:r>
      <w:proofErr w:type="spellStart"/>
      <w:r>
        <w:rPr>
          <w:color w:val="000000"/>
        </w:rPr>
        <w:t>alll</w:t>
      </w:r>
      <w:proofErr w:type="spellEnd"/>
      <w:r>
        <w:rPr>
          <w:color w:val="000000"/>
        </w:rPr>
        <w:t xml:space="preserve">’emergere dell’illusione vitale. L’azione, complici scene e costumi (complessivamente efficaci, con menzione speciale per il tableau del 2° atto) di Pasquale Grossi, è spostata nel liberty d’inizio secolo, cioè ai tempi di Puccini, senza troppo insistervi nel minimale terzo atto, movimentato con cangianti sfondi cromatici: i personaggi si muovono sottolineando relazioni reciproche e tessuto </w:t>
      </w:r>
      <w:proofErr w:type="spellStart"/>
      <w:r>
        <w:rPr>
          <w:color w:val="000000"/>
        </w:rPr>
        <w:t>dialogico-melodico</w:t>
      </w:r>
      <w:proofErr w:type="spellEnd"/>
      <w:r>
        <w:rPr>
          <w:color w:val="000000"/>
        </w:rPr>
        <w:t xml:space="preserve">, e qua e là per segnalare (esplicitamente, senza tabù) il differente rapporto tra Magda e i suoi due amanti. </w:t>
      </w:r>
    </w:p>
    <w:p w:rsidR="00E94F7A" w:rsidRDefault="00E94F7A" w:rsidP="00E94F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In un titolo del genere, la coralità di squadra e il flusso complessivo vengono in primo piano, e l’esito catanese è riuscito molto positivo, mettendo in sott’ordine (ma insieme valorizzando quali inevitabili varianti interpretative) le diverse sfumature rilevabili nei due cast: a partire dalla convincente prova di Orchestra e Coro del Teatro, che nell’identità di flusso ha reagito in modo differente alle due bacchette (il nerbo magnetico della direzione di </w:t>
      </w:r>
      <w:proofErr w:type="spellStart"/>
      <w:r>
        <w:rPr>
          <w:color w:val="000000"/>
        </w:rPr>
        <w:t>Gelmetti</w:t>
      </w:r>
      <w:proofErr w:type="spellEnd"/>
      <w:r>
        <w:rPr>
          <w:color w:val="000000"/>
        </w:rPr>
        <w:t xml:space="preserve"> si è in ogni caso riconosciuto). La Magda di Patrizia </w:t>
      </w:r>
      <w:proofErr w:type="spellStart"/>
      <w:r>
        <w:rPr>
          <w:color w:val="000000"/>
        </w:rPr>
        <w:t>Ciofi</w:t>
      </w:r>
      <w:proofErr w:type="spellEnd"/>
      <w:r>
        <w:rPr>
          <w:color w:val="000000"/>
        </w:rPr>
        <w:t xml:space="preserve"> ha puntato sulla notevole sensibilità di fraseggio e d’espressione, con la quale l’encomiabile interprete ha tenuto in piedi una sfortunata contingenza di salute vocale; Cristiana Oliveira ha mostrato dal suo canto, nel ruolo, convincente maturità e ulteriori margini di crescita. </w:t>
      </w:r>
      <w:proofErr w:type="spellStart"/>
      <w:r>
        <w:rPr>
          <w:color w:val="000000"/>
        </w:rPr>
        <w:t>Filianoti</w:t>
      </w:r>
      <w:proofErr w:type="spellEnd"/>
      <w:r>
        <w:rPr>
          <w:color w:val="000000"/>
        </w:rPr>
        <w:t xml:space="preserve"> ha fatto molto bene, anche nella centratura espressiva del personaggio (tra intensità e misura del lirismo), reso con professionalità nell’altro cast da Danilo </w:t>
      </w:r>
      <w:proofErr w:type="spellStart"/>
      <w:r>
        <w:rPr>
          <w:color w:val="000000"/>
        </w:rPr>
        <w:t>Formaggia</w:t>
      </w:r>
      <w:proofErr w:type="spellEnd"/>
      <w:r>
        <w:rPr>
          <w:color w:val="000000"/>
        </w:rPr>
        <w:t xml:space="preserve">. Ottimi ambedue i </w:t>
      </w:r>
      <w:proofErr w:type="spellStart"/>
      <w:r>
        <w:rPr>
          <w:color w:val="000000"/>
        </w:rPr>
        <w:t>Prunier</w:t>
      </w:r>
      <w:proofErr w:type="spellEnd"/>
      <w:r>
        <w:rPr>
          <w:color w:val="000000"/>
        </w:rPr>
        <w:t xml:space="preserve">, un più stilizzato e </w:t>
      </w:r>
      <w:proofErr w:type="spellStart"/>
      <w:r>
        <w:rPr>
          <w:color w:val="000000"/>
        </w:rPr>
        <w:t>raisonneur</w:t>
      </w:r>
      <w:proofErr w:type="spellEnd"/>
      <w:r>
        <w:rPr>
          <w:color w:val="000000"/>
        </w:rPr>
        <w:t xml:space="preserve"> Andrea Giovannini, un più dinamico e demiurgico Francesco Castoro (interprete di prospettive veramente interessanti). Abilissima </w:t>
      </w:r>
      <w:proofErr w:type="spellStart"/>
      <w:r>
        <w:rPr>
          <w:color w:val="000000"/>
        </w:rPr>
        <w:t>Ivanna</w:t>
      </w:r>
      <w:proofErr w:type="spellEnd"/>
      <w:r>
        <w:rPr>
          <w:color w:val="000000"/>
        </w:rPr>
        <w:t xml:space="preserve"> Speranza nel cambiare pelle, nei due cast, da una spigliata e scenicamente preponderante </w:t>
      </w:r>
      <w:proofErr w:type="spellStart"/>
      <w:r>
        <w:rPr>
          <w:color w:val="000000"/>
        </w:rPr>
        <w:t>Lisette</w:t>
      </w:r>
      <w:proofErr w:type="spellEnd"/>
      <w:r>
        <w:rPr>
          <w:color w:val="000000"/>
        </w:rPr>
        <w:t xml:space="preserve">, alleggerita nella vocalità, a un’ammaliante, pastosa </w:t>
      </w:r>
      <w:proofErr w:type="spellStart"/>
      <w:r>
        <w:rPr>
          <w:color w:val="000000"/>
        </w:rPr>
        <w:t>Yvette</w:t>
      </w:r>
      <w:proofErr w:type="spellEnd"/>
      <w:r>
        <w:rPr>
          <w:color w:val="000000"/>
        </w:rPr>
        <w:t xml:space="preserve">; benissimo pure l’altra </w:t>
      </w:r>
      <w:proofErr w:type="spellStart"/>
      <w:r>
        <w:rPr>
          <w:color w:val="000000"/>
        </w:rPr>
        <w:t>Lisette</w:t>
      </w:r>
      <w:proofErr w:type="spellEnd"/>
      <w:r>
        <w:rPr>
          <w:color w:val="000000"/>
        </w:rPr>
        <w:t xml:space="preserve">, Angela </w:t>
      </w:r>
      <w:proofErr w:type="spellStart"/>
      <w:r>
        <w:rPr>
          <w:color w:val="000000"/>
        </w:rPr>
        <w:t>Nisi</w:t>
      </w:r>
      <w:proofErr w:type="spellEnd"/>
      <w:r>
        <w:rPr>
          <w:color w:val="000000"/>
        </w:rPr>
        <w:t xml:space="preserve">, non meno efficace in scena attraverso una solidissima plasticità e precisione </w:t>
      </w:r>
      <w:proofErr w:type="spellStart"/>
      <w:r>
        <w:rPr>
          <w:color w:val="000000"/>
        </w:rPr>
        <w:t>ritmico-articolativa</w:t>
      </w:r>
      <w:proofErr w:type="spellEnd"/>
      <w:r>
        <w:rPr>
          <w:color w:val="000000"/>
        </w:rPr>
        <w:t xml:space="preserve"> del canto. Ben disegnato nel carattere vocale-espressivo il </w:t>
      </w:r>
      <w:proofErr w:type="spellStart"/>
      <w:r>
        <w:rPr>
          <w:color w:val="000000"/>
        </w:rPr>
        <w:t>Rambaldo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di Marco Frusoni. Positiva e correttamente inserita nel collettivo la prova degli altri ruoli (Pilar </w:t>
      </w:r>
      <w:proofErr w:type="spellStart"/>
      <w:r>
        <w:rPr>
          <w:color w:val="000000"/>
        </w:rPr>
        <w:t>Tejero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Katarzyna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Medlarska</w:t>
      </w:r>
      <w:proofErr w:type="spellEnd"/>
      <w:r>
        <w:rPr>
          <w:color w:val="000000"/>
        </w:rPr>
        <w:t xml:space="preserve">, Sofia Folli, </w:t>
      </w:r>
      <w:proofErr w:type="spellStart"/>
      <w:r>
        <w:rPr>
          <w:color w:val="000000"/>
        </w:rPr>
        <w:t>Jesus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Piñeiro</w:t>
      </w:r>
      <w:proofErr w:type="spellEnd"/>
      <w:r>
        <w:rPr>
          <w:color w:val="000000"/>
        </w:rPr>
        <w:t xml:space="preserve">, Giuseppe </w:t>
      </w:r>
      <w:proofErr w:type="spellStart"/>
      <w:r>
        <w:rPr>
          <w:color w:val="000000"/>
        </w:rPr>
        <w:t>Toia</w:t>
      </w:r>
      <w:proofErr w:type="spellEnd"/>
      <w:r>
        <w:rPr>
          <w:color w:val="000000"/>
        </w:rPr>
        <w:t>, Salvo Di Salvo).</w:t>
      </w:r>
    </w:p>
    <w:p w:rsidR="00E94F7A" w:rsidRDefault="00E94F7A" w:rsidP="00E94F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Pubblico numeroso e plaudente, perfino animato (non è scontato, a Catania) in ambedue le serate seguite: un buon segno, per partire.</w:t>
      </w:r>
    </w:p>
    <w:p w:rsidR="004D6398" w:rsidRDefault="00E94F7A">
      <w:r>
        <w:t>24/01/2018</w:t>
      </w:r>
    </w:p>
    <w:sectPr w:rsidR="004D6398" w:rsidSect="004D6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283"/>
  <w:characterSpacingControl w:val="doNotCompress"/>
  <w:compat/>
  <w:rsids>
    <w:rsidRoot w:val="00E94F7A"/>
    <w:rsid w:val="004D6398"/>
    <w:rsid w:val="008E2E49"/>
    <w:rsid w:val="00E9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F7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4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stampa</dc:creator>
  <cp:lastModifiedBy>ufficio stampa</cp:lastModifiedBy>
  <cp:revision>2</cp:revision>
  <cp:lastPrinted>2018-01-23T11:53:00Z</cp:lastPrinted>
  <dcterms:created xsi:type="dcterms:W3CDTF">2018-01-23T11:51:00Z</dcterms:created>
  <dcterms:modified xsi:type="dcterms:W3CDTF">2018-01-23T12:14:00Z</dcterms:modified>
</cp:coreProperties>
</file>